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C54" w:rsidRDefault="00342C54" w:rsidP="00120E56">
      <w:pPr>
        <w:rPr>
          <w:rFonts w:cstheme="minorHAnsi"/>
        </w:rPr>
      </w:pPr>
    </w:p>
    <w:p w:rsidR="00342C54" w:rsidRDefault="00342C54" w:rsidP="00120E56">
      <w:pPr>
        <w:rPr>
          <w:rFonts w:cstheme="minorHAnsi"/>
        </w:rPr>
      </w:pPr>
    </w:p>
    <w:p w:rsidR="00342C54" w:rsidRDefault="00342C54" w:rsidP="00120E56">
      <w:pPr>
        <w:rPr>
          <w:rFonts w:cstheme="minorHAnsi"/>
        </w:rPr>
      </w:pPr>
    </w:p>
    <w:p w:rsidR="00485CC4" w:rsidRDefault="00DD2EB0" w:rsidP="00120E56">
      <w:pPr>
        <w:rPr>
          <w:rFonts w:cstheme="minorHAnsi"/>
        </w:rPr>
      </w:pPr>
      <w:proofErr w:type="spellStart"/>
      <w:r>
        <w:rPr>
          <w:rFonts w:cstheme="minorHAnsi"/>
        </w:rPr>
        <w:t>Wainscott</w:t>
      </w:r>
      <w:proofErr w:type="spellEnd"/>
      <w:r>
        <w:rPr>
          <w:rFonts w:cstheme="minorHAnsi"/>
        </w:rPr>
        <w:t xml:space="preserve"> Common School  </w:t>
      </w:r>
      <w:bookmarkStart w:id="0" w:name="_GoBack"/>
      <w:bookmarkEnd w:id="0"/>
      <w:r w:rsidR="00342C54">
        <w:rPr>
          <w:rFonts w:cstheme="minorHAnsi"/>
        </w:rPr>
        <w:t>PRESS RELEASE</w:t>
      </w:r>
    </w:p>
    <w:p w:rsidR="00342C54" w:rsidRDefault="00342C54" w:rsidP="00120E56">
      <w:pPr>
        <w:rPr>
          <w:rFonts w:cstheme="minorHAnsi"/>
        </w:rPr>
      </w:pPr>
    </w:p>
    <w:p w:rsidR="00485CC4" w:rsidRDefault="00485CC4" w:rsidP="00120E56">
      <w:pPr>
        <w:rPr>
          <w:rFonts w:cstheme="minorHAnsi"/>
        </w:rPr>
      </w:pPr>
      <w:r>
        <w:rPr>
          <w:rFonts w:cstheme="minorHAnsi"/>
        </w:rPr>
        <w:t>December 9, 2020</w:t>
      </w:r>
    </w:p>
    <w:p w:rsidR="00485CC4" w:rsidRDefault="00485CC4" w:rsidP="00120E56">
      <w:pPr>
        <w:rPr>
          <w:rFonts w:cstheme="minorHAnsi"/>
        </w:rPr>
      </w:pPr>
    </w:p>
    <w:p w:rsidR="00485CC4" w:rsidRDefault="00485CC4" w:rsidP="00120E56">
      <w:pPr>
        <w:rPr>
          <w:rFonts w:cstheme="minorHAnsi"/>
        </w:rPr>
      </w:pPr>
    </w:p>
    <w:p w:rsidR="00C4212A" w:rsidRPr="00120E56" w:rsidRDefault="00485CC4" w:rsidP="00120E56">
      <w:pPr>
        <w:rPr>
          <w:rFonts w:cstheme="minorHAnsi"/>
        </w:rPr>
      </w:pPr>
      <w:r w:rsidRPr="00485CC4">
        <w:rPr>
          <w:rFonts w:cstheme="minorHAnsi"/>
        </w:rPr>
        <w:t>One of the District's Staff members tested positive for the Covid-19 virus this past Sunday.   The District closed the school and implemented its remote learning plan effective this past Monday.  We appreciate your patience during the investigation period of the Suffolk County Department of Health (SCDOH) Covid-19 tracing process. Upon learning about the Staff member's positive case, our district also immediately began contact tracing. This included our preparation of a detailed report that was timely submitted to the SCDOH. The SCDOH reviewed the report to determine who must be quarantined and what in person classes must be suspended.  After a conference call with our SCDOH representative this morning, we are hopeful that our Kindergarten and Second and Third Grade classrooms will be able to resume in-person classroom instruction later this week.  The SCDOH recommends that our 9 first grade students quarantine until December 21, 2020.  Presently, all students (including our first grade students) will continue with remote learning in accordance with the District’s remote learning policy until further notice. A deep cleaning and disinfection treatment of the entire school (both buildings) has been completed. Thank you for your support in keeping our students and staff safe and we look forward to all our students and staff's full return.</w:t>
      </w:r>
    </w:p>
    <w:sectPr w:rsidR="00C4212A" w:rsidRPr="00120E56" w:rsidSect="00120E56">
      <w:headerReference w:type="default" r:id="rId7"/>
      <w:pgSz w:w="12240" w:h="15840"/>
      <w:pgMar w:top="261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DEE" w:rsidRDefault="004A5DEE" w:rsidP="0061207E">
      <w:pPr>
        <w:spacing w:after="0" w:line="240" w:lineRule="auto"/>
      </w:pPr>
      <w:r>
        <w:separator/>
      </w:r>
    </w:p>
  </w:endnote>
  <w:endnote w:type="continuationSeparator" w:id="0">
    <w:p w:rsidR="004A5DEE" w:rsidRDefault="004A5DEE" w:rsidP="006120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DEE" w:rsidRDefault="004A5DEE" w:rsidP="0061207E">
      <w:pPr>
        <w:spacing w:after="0" w:line="240" w:lineRule="auto"/>
      </w:pPr>
      <w:r>
        <w:separator/>
      </w:r>
    </w:p>
  </w:footnote>
  <w:footnote w:type="continuationSeparator" w:id="0">
    <w:p w:rsidR="004A5DEE" w:rsidRDefault="004A5DEE" w:rsidP="006120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07E" w:rsidRDefault="00120E56">
    <w:pPr>
      <w:pStyle w:val="Header"/>
    </w:pPr>
    <w:r>
      <w:rPr>
        <w:noProof/>
      </w:rPr>
      <w:drawing>
        <wp:anchor distT="0" distB="0" distL="114300" distR="114300" simplePos="0" relativeHeight="251658240" behindDoc="1" locked="0" layoutInCell="1" allowOverlap="1">
          <wp:simplePos x="0" y="0"/>
          <wp:positionH relativeFrom="page">
            <wp:align>left</wp:align>
          </wp:positionH>
          <wp:positionV relativeFrom="paragraph">
            <wp:posOffset>-457200</wp:posOffset>
          </wp:positionV>
          <wp:extent cx="7818120" cy="10122408"/>
          <wp:effectExtent l="0" t="0" r="0" b="0"/>
          <wp:wrapNone/>
          <wp:docPr id="32" name="Picture 32"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inscott-School-stationery_FINAL_letterhead.png"/>
                  <pic:cNvPicPr/>
                </pic:nvPicPr>
                <pic:blipFill>
                  <a:blip r:embed="rId1">
                    <a:extLst>
                      <a:ext uri="{28A0092B-C50C-407E-A947-70E740481C1C}">
                        <a14:useLocalDpi xmlns:a14="http://schemas.microsoft.com/office/drawing/2010/main" val="0"/>
                      </a:ext>
                    </a:extLst>
                  </a:blip>
                  <a:stretch>
                    <a:fillRect/>
                  </a:stretch>
                </pic:blipFill>
                <pic:spPr>
                  <a:xfrm>
                    <a:off x="0" y="0"/>
                    <a:ext cx="7818120" cy="10122408"/>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AAA"/>
    <w:rsid w:val="00120E56"/>
    <w:rsid w:val="001E7AAA"/>
    <w:rsid w:val="00342C54"/>
    <w:rsid w:val="00485CC4"/>
    <w:rsid w:val="004A5DEE"/>
    <w:rsid w:val="00510A69"/>
    <w:rsid w:val="0056383A"/>
    <w:rsid w:val="0061207E"/>
    <w:rsid w:val="00AB014B"/>
    <w:rsid w:val="00C4212A"/>
    <w:rsid w:val="00DD2EB0"/>
    <w:rsid w:val="00F27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20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207E"/>
  </w:style>
  <w:style w:type="paragraph" w:styleId="Footer">
    <w:name w:val="footer"/>
    <w:basedOn w:val="Normal"/>
    <w:link w:val="FooterChar"/>
    <w:uiPriority w:val="99"/>
    <w:unhideWhenUsed/>
    <w:rsid w:val="006120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20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20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207E"/>
  </w:style>
  <w:style w:type="paragraph" w:styleId="Footer">
    <w:name w:val="footer"/>
    <w:basedOn w:val="Normal"/>
    <w:link w:val="FooterChar"/>
    <w:uiPriority w:val="99"/>
    <w:unhideWhenUsed/>
    <w:rsid w:val="006120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20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ccaffrey.WAINSCOTT-02\Downloads\wainscott-logo-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wainscott-logo-letterhead</Template>
  <TotalTime>1</TotalTime>
  <Pages>1</Pages>
  <Words>211</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 Bushman</dc:creator>
  <cp:lastModifiedBy>Norma Bushman</cp:lastModifiedBy>
  <cp:revision>2</cp:revision>
  <dcterms:created xsi:type="dcterms:W3CDTF">2020-12-09T16:48:00Z</dcterms:created>
  <dcterms:modified xsi:type="dcterms:W3CDTF">2020-12-09T16:48:00Z</dcterms:modified>
</cp:coreProperties>
</file>